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270" w:line="288" w:lineRule="auto"/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4G火灾声光报警器说明书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一、产品概述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4G火灾声光报警器是一款基于4G通信技术的火灾报警设备。能够在火灾发生时迅速发出警报，并通过4G网络将火灾信息实时传输到指定的监控中心或手机APP，实现远程监控和报警。</w:t>
      </w:r>
      <w:r>
        <w:rPr>
          <w:rFonts w:hint="eastAsia" w:ascii="宋体" w:hAnsi="宋体" w:eastAsia="宋体" w:cs="宋体"/>
          <w:sz w:val="32"/>
          <w:szCs w:val="32"/>
        </w:rPr>
        <w:t>该报警器适用于家庭、仓库、工厂等场所的火灾预防和预警。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二、产品特点</w:t>
      </w:r>
    </w:p>
    <w:p>
      <w:pPr>
        <w:numPr>
          <w:ilvl w:val="0"/>
          <w:numId w:val="1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实时报警：</w:t>
      </w:r>
      <w:r>
        <w:rPr>
          <w:rFonts w:hint="eastAsia" w:ascii="宋体" w:hAnsi="宋体" w:eastAsia="宋体" w:cs="宋体"/>
          <w:sz w:val="32"/>
          <w:szCs w:val="32"/>
        </w:rPr>
        <w:t>通过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联动报警设备启动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 w:cs="宋体"/>
          <w:sz w:val="32"/>
          <w:szCs w:val="32"/>
        </w:rPr>
        <w:t>发出高分贝声音和强光报警，提醒人员迅速撤离。</w:t>
      </w:r>
    </w:p>
    <w:p>
      <w:pPr>
        <w:numPr>
          <w:ilvl w:val="0"/>
          <w:numId w:val="1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远程监控：通过4G网络，实现与监控中心或手机APP的实时通信，及时上报火灾信息。</w:t>
      </w:r>
    </w:p>
    <w:p>
      <w:pPr>
        <w:numPr>
          <w:ilvl w:val="0"/>
          <w:numId w:val="1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低功耗设计：采用低功耗芯片和电路设计，延长产品使用寿命。</w:t>
      </w:r>
    </w:p>
    <w:p>
      <w:pPr>
        <w:numPr>
          <w:ilvl w:val="0"/>
          <w:numId w:val="1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易安装：采用无线设计，安装简单方便，无需布线。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三、技术参数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工作电压：DC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24</w:t>
      </w:r>
      <w:r>
        <w:rPr>
          <w:rFonts w:hint="eastAsia" w:ascii="宋体" w:hAnsi="宋体" w:eastAsia="宋体" w:cs="宋体"/>
          <w:sz w:val="32"/>
          <w:szCs w:val="32"/>
        </w:rPr>
        <w:t>V（可充电锂电池）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电池容量：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2500mah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工作电流：待机状态下≤10mA，报警状态下≤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150</w:t>
      </w:r>
      <w:r>
        <w:rPr>
          <w:rFonts w:hint="eastAsia" w:ascii="宋体" w:hAnsi="宋体" w:eastAsia="宋体" w:cs="宋体"/>
          <w:sz w:val="32"/>
          <w:szCs w:val="32"/>
        </w:rPr>
        <w:t>mA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工作温度：-10℃~+50℃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相对湿度：≤95%RH（无凝露）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报警声级：≥80dB（A）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报警光强：≥1000cd</w:t>
      </w:r>
    </w:p>
    <w:p>
      <w:pPr>
        <w:numPr>
          <w:ilvl w:val="0"/>
          <w:numId w:val="2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通信方式：4G网络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四、安装与使用</w:t>
      </w:r>
    </w:p>
    <w:p>
      <w:pPr>
        <w:numPr>
          <w:ilvl w:val="0"/>
          <w:numId w:val="3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安装位置：请将报警器安装在离地面2.5米以上的墙壁上，避免阳光直射和高温环境。</w:t>
      </w:r>
    </w:p>
    <w:p>
      <w:pPr>
        <w:numPr>
          <w:ilvl w:val="0"/>
          <w:numId w:val="3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安装方式：使用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自攻钉</w:t>
      </w:r>
      <w:r>
        <w:rPr>
          <w:rFonts w:hint="eastAsia" w:ascii="宋体" w:hAnsi="宋体" w:eastAsia="宋体" w:cs="宋体"/>
          <w:sz w:val="32"/>
          <w:szCs w:val="32"/>
        </w:rPr>
        <w:t>将报警器固定在墙壁上，确保安装牢固。</w:t>
      </w:r>
    </w:p>
    <w:p>
      <w:pPr>
        <w:numPr>
          <w:ilvl w:val="0"/>
          <w:numId w:val="3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充电与电源：报警器内置可充电锂电池，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外接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AC/DC24V电源适配器</w:t>
      </w:r>
    </w:p>
    <w:p>
      <w:pPr>
        <w:numPr>
          <w:ilvl w:val="0"/>
          <w:numId w:val="3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使用方法：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使用手机“消防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CRT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”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APP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添加设备二维码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,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可以和无线手报、无线烟感、无线温感、无线燃气进行联动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。</w:t>
      </w:r>
      <w:r>
        <w:rPr>
          <w:rFonts w:hint="eastAsia" w:ascii="宋体" w:hAnsi="宋体" w:eastAsia="宋体" w:cs="宋体"/>
          <w:sz w:val="32"/>
          <w:szCs w:val="32"/>
        </w:rPr>
        <w:t>一旦探测到火灾，立即发出</w:t>
      </w:r>
      <w:r>
        <w:rPr>
          <w:rFonts w:hint="eastAsia" w:ascii="宋体" w:hAnsi="宋体" w:eastAsia="宋体" w:cs="宋体"/>
          <w:sz w:val="32"/>
          <w:szCs w:val="32"/>
        </w:rPr>
        <w:t>高分贝声音和强光报警</w:t>
      </w:r>
      <w:r>
        <w:rPr>
          <w:rFonts w:hint="eastAsia" w:ascii="宋体" w:hAnsi="宋体" w:eastAsia="宋体" w:cs="宋体"/>
          <w:sz w:val="32"/>
          <w:szCs w:val="32"/>
        </w:rPr>
        <w:t>，并通过4G网络向监控中心或手机APP发送报警信息。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五、维护与保养</w:t>
      </w:r>
    </w:p>
    <w:p>
      <w:pPr>
        <w:numPr>
          <w:ilvl w:val="0"/>
          <w:numId w:val="4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定期清洁：请定期清洁报警器的外壳，确保无灰尘和污垢。</w:t>
      </w:r>
      <w:bookmarkStart w:id="0" w:name="_GoBack"/>
      <w:bookmarkEnd w:id="0"/>
    </w:p>
    <w:p>
      <w:pPr>
        <w:numPr>
          <w:ilvl w:val="0"/>
          <w:numId w:val="4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检查电源：请定期检查报警器的电源状态，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确定通讯绿色等常亮，黄灯不亮。</w:t>
      </w:r>
    </w:p>
    <w:p>
      <w:pPr>
        <w:numPr>
          <w:ilvl w:val="0"/>
          <w:numId w:val="4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故障排除：如发现报警器无法正常工作，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或黄色故障灯亮，</w:t>
      </w:r>
      <w:r>
        <w:rPr>
          <w:rFonts w:hint="eastAsia" w:ascii="宋体" w:hAnsi="宋体" w:eastAsia="宋体" w:cs="宋体"/>
          <w:sz w:val="32"/>
          <w:szCs w:val="32"/>
        </w:rPr>
        <w:t>请及时联系售后服务中心进行维修。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六、售后服务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本公司为产品提供一年的质保期，质保期内如出现非人为损坏的故障，可免费维修或更换。如需售后服务，请拨打客服电话或联系在线客服。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七、注意事项</w:t>
      </w:r>
    </w:p>
    <w:p>
      <w:pPr>
        <w:numPr>
          <w:ilvl w:val="0"/>
          <w:numId w:val="5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请勿将报警器安装在浴室、厨房等易产生水蒸气或油烟的场所。</w:t>
      </w:r>
    </w:p>
    <w:p>
      <w:pPr>
        <w:numPr>
          <w:ilvl w:val="0"/>
          <w:numId w:val="5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请勿将报警器暴露在高温、潮湿或腐蚀性环境中。</w:t>
      </w:r>
    </w:p>
    <w:p>
      <w:pPr>
        <w:numPr>
          <w:ilvl w:val="0"/>
          <w:numId w:val="5"/>
        </w:numPr>
        <w:spacing w:line="288" w:lineRule="auto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请勿随意拆卸或修改报警器的内部结构。</w:t>
      </w:r>
    </w:p>
    <w:p>
      <w:pPr>
        <w:spacing w:line="288" w:lineRule="auto"/>
        <w:ind w:firstLineChars="200"/>
        <w:jc w:val="both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感谢您购买本公司的4G火灾声光报警器，我们将竭诚为您提供优质的产品和服务。如有任何疑问或建议，请随时联系我们。</w:t>
      </w:r>
    </w:p>
    <w:sectPr>
      <w:pgSz w:w="11906" w:h="16838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&quot;Microsoft YaHei&quo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entative="0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entative="0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entative="0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entative="0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entative="0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entative="0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entative="0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entative="0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entative="0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entative="0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entative="0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entative="0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default"/>
      </w:rPr>
    </w:lvl>
    <w:lvl w:ilvl="2" w:tentative="0">
      <w:start w:val="1"/>
      <w:numFmt w:val="upperRoman"/>
      <w:lvlText w:val="%3."/>
      <w:lvlJc w:val="right"/>
      <w:pPr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default"/>
      </w:rPr>
    </w:lvl>
    <w:lvl w:ilvl="5" w:tentative="0">
      <w:start w:val="1"/>
      <w:numFmt w:val="upperRoman"/>
      <w:lvlText w:val="%6."/>
      <w:lvlJc w:val="left"/>
      <w:pPr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default"/>
      </w:rPr>
    </w:lvl>
    <w:lvl w:ilvl="8" w:tentative="0">
      <w:start w:val="1"/>
      <w:numFmt w:val="upperRoman"/>
      <w:lvlText w:val="%9."/>
      <w:lvlJc w:val="left"/>
      <w:pPr>
        <w:ind w:left="3960" w:hanging="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docVars>
    <w:docVar w:name="commondata" w:val="eyJoZGlkIjoiYjIxYjkwYTJkYjI5NjZjMDBjM2ExYzZiZTcxOWY5NGUifQ=="/>
  </w:docVars>
  <w:rsids>
    <w:rsidRoot w:val="00000000"/>
    <w:rsid w:val="00BA342A"/>
    <w:rsid w:val="2ADB71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autoRedefine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8"/>
    <w:autoRedefine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19"/>
    <w:autoRedefine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0"/>
    <w:autoRedefine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header"/>
    <w:basedOn w:val="1"/>
    <w:link w:val="16"/>
    <w:autoRedefine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Subtitle"/>
    <w:basedOn w:val="1"/>
    <w:next w:val="1"/>
    <w:link w:val="21"/>
    <w:autoRedefine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0">
    <w:name w:val="Title"/>
    <w:basedOn w:val="1"/>
    <w:next w:val="1"/>
    <w:link w:val="22"/>
    <w:autoRedefine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2">
    <w:name w:val="Table Grid"/>
    <w:basedOn w:val="1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autoRedefine/>
    <w:qFormat/>
    <w:uiPriority w:val="20"/>
    <w:rPr>
      <w:i/>
      <w:iCs/>
    </w:rPr>
  </w:style>
  <w:style w:type="character" w:styleId="15">
    <w:name w:val="Hyperlink"/>
    <w:basedOn w:val="13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Header Char"/>
    <w:basedOn w:val="13"/>
    <w:link w:val="8"/>
    <w:autoRedefine/>
    <w:qFormat/>
    <w:uiPriority w:val="99"/>
  </w:style>
  <w:style w:type="character" w:customStyle="1" w:styleId="17">
    <w:name w:val="Heading 1 Char"/>
    <w:basedOn w:val="13"/>
    <w:link w:val="2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8">
    <w:name w:val="Heading 2 Char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Heading 3 Char"/>
    <w:basedOn w:val="13"/>
    <w:link w:val="4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0">
    <w:name w:val="Heading 4 Char"/>
    <w:basedOn w:val="13"/>
    <w:link w:val="5"/>
    <w:autoRedefine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1">
    <w:name w:val="Subtitle Char"/>
    <w:basedOn w:val="13"/>
    <w:link w:val="9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Title Char"/>
    <w:basedOn w:val="13"/>
    <w:link w:val="10"/>
    <w:autoRedefine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42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2024-03-12T02:45:50Z</dcterms:created>
  <dc:creator>阳春</dc:creator>
  <cp:lastModifiedBy>阳春</cp:lastModifiedBy>
  <dcterms:modified xsi:type="dcterms:W3CDTF">2024-03-12T03:45:12Z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E85D00E4D0C944D3B9D143D29A5A2785_12</vt:lpwstr>
  </property>
</Properties>
</file>